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7112" w14:paraId="48B41304" w14:textId="77777777" w:rsidTr="00F47465">
        <w:tc>
          <w:tcPr>
            <w:tcW w:w="4675" w:type="dxa"/>
            <w:vMerge w:val="restart"/>
          </w:tcPr>
          <w:p w14:paraId="2484BB22" w14:textId="77777777" w:rsidR="00CB7112" w:rsidRDefault="00CB7112">
            <w:r>
              <w:rPr>
                <w:noProof/>
              </w:rPr>
              <w:drawing>
                <wp:inline distT="0" distB="0" distL="0" distR="0" wp14:anchorId="3E1DE766" wp14:editId="1C42FBEA">
                  <wp:extent cx="1923477" cy="11144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bow and Martin Law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4833" cy="1121005"/>
                          </a:xfrm>
                          <a:prstGeom prst="rect">
                            <a:avLst/>
                          </a:prstGeom>
                        </pic:spPr>
                      </pic:pic>
                    </a:graphicData>
                  </a:graphic>
                </wp:inline>
              </w:drawing>
            </w:r>
          </w:p>
        </w:tc>
        <w:tc>
          <w:tcPr>
            <w:tcW w:w="4675" w:type="dxa"/>
          </w:tcPr>
          <w:p w14:paraId="130BD9ED" w14:textId="1D4D7D10" w:rsidR="00CB7112" w:rsidRDefault="00CB7112" w:rsidP="00CB7112">
            <w:pPr>
              <w:jc w:val="right"/>
            </w:pPr>
          </w:p>
        </w:tc>
      </w:tr>
      <w:tr w:rsidR="00CB7112" w14:paraId="485043E9" w14:textId="77777777" w:rsidTr="00F47465">
        <w:tc>
          <w:tcPr>
            <w:tcW w:w="4675" w:type="dxa"/>
            <w:vMerge/>
          </w:tcPr>
          <w:p w14:paraId="3F4A69F4" w14:textId="77777777" w:rsidR="00CB7112" w:rsidRDefault="00CB7112"/>
        </w:tc>
        <w:tc>
          <w:tcPr>
            <w:tcW w:w="4675" w:type="dxa"/>
          </w:tcPr>
          <w:p w14:paraId="24CF85E4" w14:textId="71852E48" w:rsidR="00CB7112" w:rsidRDefault="00CB7112" w:rsidP="00CB7112">
            <w:pPr>
              <w:jc w:val="right"/>
            </w:pPr>
          </w:p>
        </w:tc>
      </w:tr>
      <w:tr w:rsidR="00CB7112" w:rsidRPr="0039758B" w14:paraId="14F73FE3" w14:textId="77777777" w:rsidTr="00F47465">
        <w:tc>
          <w:tcPr>
            <w:tcW w:w="4675" w:type="dxa"/>
            <w:vMerge/>
          </w:tcPr>
          <w:p w14:paraId="4A4A1171" w14:textId="77777777" w:rsidR="00CB7112" w:rsidRPr="00B778FA" w:rsidRDefault="00CB7112">
            <w:pPr>
              <w:rPr>
                <w:rFonts w:ascii="Gill Sans MT" w:hAnsi="Gill Sans MT"/>
              </w:rPr>
            </w:pPr>
          </w:p>
        </w:tc>
        <w:tc>
          <w:tcPr>
            <w:tcW w:w="4675" w:type="dxa"/>
          </w:tcPr>
          <w:p w14:paraId="72EF7DBF" w14:textId="5F31C02B" w:rsidR="00CB7112" w:rsidRPr="0039758B" w:rsidRDefault="009F79A1" w:rsidP="00CB7112">
            <w:pPr>
              <w:jc w:val="right"/>
              <w:rPr>
                <w:rFonts w:ascii="Gill Sans MT" w:hAnsi="Gill Sans MT"/>
                <w:smallCaps/>
              </w:rPr>
            </w:pPr>
            <w:r w:rsidRPr="0039758B">
              <w:rPr>
                <w:rFonts w:ascii="Gill Sans MT" w:hAnsi="Gill Sans MT"/>
                <w:smallCaps/>
              </w:rPr>
              <w:t>P</w:t>
            </w:r>
            <w:r w:rsidR="000527E3" w:rsidRPr="0039758B">
              <w:rPr>
                <w:rFonts w:ascii="Gill Sans MT" w:hAnsi="Gill Sans MT"/>
                <w:smallCaps/>
              </w:rPr>
              <w:t>.</w:t>
            </w:r>
            <w:r w:rsidRPr="0039758B">
              <w:rPr>
                <w:rFonts w:ascii="Gill Sans MT" w:hAnsi="Gill Sans MT"/>
                <w:smallCaps/>
              </w:rPr>
              <w:t>O</w:t>
            </w:r>
            <w:r w:rsidR="000527E3" w:rsidRPr="0039758B">
              <w:rPr>
                <w:rFonts w:ascii="Gill Sans MT" w:hAnsi="Gill Sans MT"/>
                <w:smallCaps/>
              </w:rPr>
              <w:t>.</w:t>
            </w:r>
            <w:r w:rsidRPr="0039758B">
              <w:rPr>
                <w:rFonts w:ascii="Gill Sans MT" w:hAnsi="Gill Sans MT"/>
                <w:smallCaps/>
              </w:rPr>
              <w:t xml:space="preserve"> Drawer 432</w:t>
            </w:r>
          </w:p>
          <w:p w14:paraId="168C070D" w14:textId="7B36F421" w:rsidR="009F79A1" w:rsidRPr="0039758B" w:rsidRDefault="009F79A1" w:rsidP="00CB7112">
            <w:pPr>
              <w:jc w:val="right"/>
              <w:rPr>
                <w:rFonts w:ascii="Gill Sans MT" w:hAnsi="Gill Sans MT"/>
              </w:rPr>
            </w:pPr>
            <w:r w:rsidRPr="0039758B">
              <w:rPr>
                <w:rFonts w:ascii="Gill Sans MT" w:hAnsi="Gill Sans MT"/>
                <w:smallCaps/>
              </w:rPr>
              <w:t>Statesville, NC 28687-0432</w:t>
            </w:r>
          </w:p>
        </w:tc>
      </w:tr>
      <w:tr w:rsidR="00CB7112" w:rsidRPr="00B778FA" w14:paraId="54E7716A" w14:textId="77777777" w:rsidTr="00F47465">
        <w:tc>
          <w:tcPr>
            <w:tcW w:w="4675" w:type="dxa"/>
            <w:vMerge/>
          </w:tcPr>
          <w:p w14:paraId="6C5AA9D9" w14:textId="77777777" w:rsidR="00CB7112" w:rsidRPr="00B778FA" w:rsidRDefault="00CB7112">
            <w:pPr>
              <w:rPr>
                <w:rFonts w:ascii="Gill Sans MT" w:hAnsi="Gill Sans MT"/>
              </w:rPr>
            </w:pPr>
          </w:p>
        </w:tc>
        <w:tc>
          <w:tcPr>
            <w:tcW w:w="4675" w:type="dxa"/>
          </w:tcPr>
          <w:p w14:paraId="6D32E77C" w14:textId="77777777" w:rsidR="00CB7112" w:rsidRPr="00B778FA" w:rsidRDefault="00CB7112">
            <w:pPr>
              <w:rPr>
                <w:rFonts w:ascii="Gill Sans MT" w:hAnsi="Gill Sans MT"/>
              </w:rPr>
            </w:pPr>
          </w:p>
        </w:tc>
      </w:tr>
      <w:tr w:rsidR="00CB7112" w:rsidRPr="00B778FA" w14:paraId="70E51E97" w14:textId="77777777" w:rsidTr="00F47465">
        <w:tc>
          <w:tcPr>
            <w:tcW w:w="4675" w:type="dxa"/>
            <w:vMerge/>
          </w:tcPr>
          <w:p w14:paraId="4DF6C29A" w14:textId="77777777" w:rsidR="00CB7112" w:rsidRPr="00B778FA" w:rsidRDefault="00CB7112">
            <w:pPr>
              <w:rPr>
                <w:rFonts w:ascii="Gill Sans MT" w:hAnsi="Gill Sans MT"/>
              </w:rPr>
            </w:pPr>
          </w:p>
        </w:tc>
        <w:tc>
          <w:tcPr>
            <w:tcW w:w="4675" w:type="dxa"/>
          </w:tcPr>
          <w:p w14:paraId="0E9478A6" w14:textId="77777777" w:rsidR="00CB7112" w:rsidRPr="00B778FA" w:rsidRDefault="00CB7112">
            <w:pPr>
              <w:rPr>
                <w:rFonts w:ascii="Gill Sans MT" w:hAnsi="Gill Sans MT"/>
              </w:rPr>
            </w:pPr>
          </w:p>
        </w:tc>
      </w:tr>
      <w:tr w:rsidR="00CB7112" w:rsidRPr="00B778FA" w14:paraId="4641F290" w14:textId="77777777" w:rsidTr="00F47465">
        <w:tc>
          <w:tcPr>
            <w:tcW w:w="4675" w:type="dxa"/>
          </w:tcPr>
          <w:p w14:paraId="20D38017" w14:textId="77777777" w:rsidR="00CB7112" w:rsidRPr="00B778FA" w:rsidRDefault="00CB7112">
            <w:pPr>
              <w:rPr>
                <w:rFonts w:ascii="Gill Sans MT" w:hAnsi="Gill Sans MT"/>
              </w:rPr>
            </w:pPr>
          </w:p>
        </w:tc>
        <w:tc>
          <w:tcPr>
            <w:tcW w:w="4675" w:type="dxa"/>
          </w:tcPr>
          <w:p w14:paraId="6CE5C84C" w14:textId="77777777" w:rsidR="00CB7112" w:rsidRPr="00B778FA" w:rsidRDefault="00CB7112">
            <w:pPr>
              <w:rPr>
                <w:rFonts w:ascii="Gill Sans MT" w:hAnsi="Gill Sans MT"/>
              </w:rPr>
            </w:pPr>
          </w:p>
        </w:tc>
      </w:tr>
      <w:tr w:rsidR="00F47465" w:rsidRPr="00B778FA" w14:paraId="3802B2AE" w14:textId="77777777" w:rsidTr="00F47465">
        <w:tc>
          <w:tcPr>
            <w:tcW w:w="4675" w:type="dxa"/>
          </w:tcPr>
          <w:p w14:paraId="2A4E005D" w14:textId="041682A7" w:rsidR="00F47465" w:rsidRPr="00B778FA" w:rsidRDefault="00F47465">
            <w:pPr>
              <w:rPr>
                <w:rFonts w:ascii="Gill Sans MT" w:hAnsi="Gill Sans MT"/>
                <w:smallCaps/>
              </w:rPr>
            </w:pPr>
            <w:r w:rsidRPr="00B778FA">
              <w:rPr>
                <w:rFonts w:ascii="Gill Sans MT" w:hAnsi="Gill Sans MT"/>
                <w:smallCaps/>
                <w:sz w:val="20"/>
                <w:szCs w:val="20"/>
              </w:rPr>
              <w:t>C.</w:t>
            </w:r>
            <w:r w:rsidR="0039758B">
              <w:rPr>
                <w:rFonts w:ascii="Gill Sans MT" w:hAnsi="Gill Sans MT"/>
                <w:smallCaps/>
                <w:sz w:val="20"/>
                <w:szCs w:val="20"/>
              </w:rPr>
              <w:t xml:space="preserve"> </w:t>
            </w:r>
            <w:r w:rsidRPr="00B778FA">
              <w:rPr>
                <w:rFonts w:ascii="Gill Sans MT" w:hAnsi="Gill Sans MT"/>
                <w:smallCaps/>
                <w:sz w:val="20"/>
                <w:szCs w:val="20"/>
              </w:rPr>
              <w:t>David Benbow</w:t>
            </w:r>
          </w:p>
        </w:tc>
        <w:tc>
          <w:tcPr>
            <w:tcW w:w="4675" w:type="dxa"/>
          </w:tcPr>
          <w:p w14:paraId="0D70B5FF" w14:textId="7C13589F" w:rsidR="00F47465" w:rsidRPr="00B778FA" w:rsidRDefault="00F47465" w:rsidP="00F47465">
            <w:pPr>
              <w:jc w:val="right"/>
              <w:rPr>
                <w:rFonts w:ascii="Gill Sans MT" w:hAnsi="Gill Sans MT"/>
                <w:sz w:val="20"/>
                <w:szCs w:val="20"/>
              </w:rPr>
            </w:pPr>
            <w:r w:rsidRPr="00B778FA">
              <w:rPr>
                <w:rFonts w:ascii="Gill Sans MT" w:hAnsi="Gill Sans MT"/>
                <w:sz w:val="20"/>
                <w:szCs w:val="20"/>
              </w:rPr>
              <w:t>david@statesvillelaw.com</w:t>
            </w:r>
          </w:p>
        </w:tc>
      </w:tr>
      <w:tr w:rsidR="00CB7112" w:rsidRPr="00B778FA" w14:paraId="50393643" w14:textId="77777777" w:rsidTr="00F47465">
        <w:tc>
          <w:tcPr>
            <w:tcW w:w="4675" w:type="dxa"/>
          </w:tcPr>
          <w:p w14:paraId="6B0347F7" w14:textId="7D047B1A" w:rsidR="00CB7112" w:rsidRPr="00B778FA" w:rsidRDefault="00F47465">
            <w:pPr>
              <w:rPr>
                <w:rFonts w:ascii="Gill Sans MT" w:hAnsi="Gill Sans MT"/>
                <w:smallCaps/>
                <w:sz w:val="20"/>
                <w:szCs w:val="20"/>
              </w:rPr>
            </w:pPr>
            <w:r w:rsidRPr="00B778FA">
              <w:rPr>
                <w:rFonts w:ascii="Gill Sans MT" w:hAnsi="Gill Sans MT"/>
                <w:smallCaps/>
                <w:sz w:val="20"/>
                <w:szCs w:val="20"/>
              </w:rPr>
              <w:t>Luke S. Martin</w:t>
            </w:r>
          </w:p>
        </w:tc>
        <w:tc>
          <w:tcPr>
            <w:tcW w:w="4675" w:type="dxa"/>
          </w:tcPr>
          <w:p w14:paraId="77ECBDC5" w14:textId="4049AFE8" w:rsidR="00CB7112" w:rsidRPr="00B778FA" w:rsidRDefault="00F47465" w:rsidP="00F47465">
            <w:pPr>
              <w:jc w:val="right"/>
              <w:rPr>
                <w:rFonts w:ascii="Gill Sans MT" w:hAnsi="Gill Sans MT"/>
                <w:sz w:val="20"/>
                <w:szCs w:val="20"/>
              </w:rPr>
            </w:pPr>
            <w:r w:rsidRPr="00B778FA">
              <w:rPr>
                <w:rFonts w:ascii="Gill Sans MT" w:hAnsi="Gill Sans MT"/>
                <w:sz w:val="20"/>
                <w:szCs w:val="20"/>
              </w:rPr>
              <w:t>luke@statesvillelaw.com</w:t>
            </w:r>
          </w:p>
        </w:tc>
      </w:tr>
      <w:tr w:rsidR="00CB7112" w:rsidRPr="00B778FA" w14:paraId="1449CB9E" w14:textId="77777777" w:rsidTr="00F47465">
        <w:tc>
          <w:tcPr>
            <w:tcW w:w="4675" w:type="dxa"/>
          </w:tcPr>
          <w:p w14:paraId="3DE38062" w14:textId="4CE5E818" w:rsidR="00CB7112" w:rsidRPr="00B778FA" w:rsidRDefault="00F47465">
            <w:pPr>
              <w:rPr>
                <w:rFonts w:ascii="Gill Sans MT" w:hAnsi="Gill Sans MT"/>
                <w:smallCaps/>
                <w:sz w:val="20"/>
                <w:szCs w:val="20"/>
              </w:rPr>
            </w:pPr>
            <w:r w:rsidRPr="00B778FA">
              <w:rPr>
                <w:rFonts w:ascii="Gill Sans MT" w:hAnsi="Gill Sans MT"/>
                <w:smallCaps/>
                <w:sz w:val="20"/>
                <w:szCs w:val="20"/>
              </w:rPr>
              <w:t>Tyler J. Crawford</w:t>
            </w:r>
          </w:p>
        </w:tc>
        <w:tc>
          <w:tcPr>
            <w:tcW w:w="4675" w:type="dxa"/>
          </w:tcPr>
          <w:p w14:paraId="5BC0F37C" w14:textId="1A872B79" w:rsidR="00CB7112" w:rsidRPr="00B778FA" w:rsidRDefault="00F47465" w:rsidP="00F47465">
            <w:pPr>
              <w:jc w:val="right"/>
              <w:rPr>
                <w:rFonts w:ascii="Gill Sans MT" w:hAnsi="Gill Sans MT"/>
                <w:sz w:val="20"/>
                <w:szCs w:val="20"/>
              </w:rPr>
            </w:pPr>
            <w:r w:rsidRPr="00B778FA">
              <w:rPr>
                <w:rFonts w:ascii="Gill Sans MT" w:hAnsi="Gill Sans MT"/>
                <w:sz w:val="20"/>
                <w:szCs w:val="20"/>
              </w:rPr>
              <w:t>tyler@statesvillelaw.com</w:t>
            </w:r>
          </w:p>
        </w:tc>
      </w:tr>
    </w:tbl>
    <w:p w14:paraId="6E1531A1" w14:textId="31CA6BD0" w:rsidR="001B5B20" w:rsidRPr="00B778FA" w:rsidRDefault="005610E7">
      <w:pPr>
        <w:rPr>
          <w:rFonts w:ascii="Gill Sans MT" w:hAnsi="Gill Sans MT" w:cs="Times New Roman"/>
          <w:sz w:val="24"/>
          <w:szCs w:val="24"/>
        </w:rPr>
      </w:pPr>
    </w:p>
    <w:p w14:paraId="3D96CEBF" w14:textId="2B7407F7" w:rsidR="009F79A1" w:rsidRPr="004C0B2E" w:rsidRDefault="004C0B2E" w:rsidP="009F79A1">
      <w:pPr>
        <w:jc w:val="center"/>
        <w:rPr>
          <w:rFonts w:cstheme="minorHAnsi"/>
          <w:sz w:val="24"/>
          <w:szCs w:val="24"/>
        </w:rPr>
      </w:pPr>
      <w:r>
        <w:rPr>
          <w:rFonts w:cstheme="minorHAnsi"/>
        </w:rPr>
        <w:t>Monday, March 16</w:t>
      </w:r>
      <w:r w:rsidR="009F79A1" w:rsidRPr="004C0B2E">
        <w:rPr>
          <w:rFonts w:cstheme="minorHAnsi"/>
        </w:rPr>
        <w:t>, 2020</w:t>
      </w:r>
    </w:p>
    <w:p w14:paraId="62A2A9DD" w14:textId="155B7601" w:rsidR="0039758B" w:rsidRDefault="0039758B" w:rsidP="009F79A1">
      <w:pPr>
        <w:jc w:val="center"/>
        <w:rPr>
          <w:rFonts w:ascii="Times New Roman" w:hAnsi="Times New Roman" w:cs="Times New Roman"/>
          <w:sz w:val="24"/>
          <w:szCs w:val="24"/>
        </w:rPr>
      </w:pPr>
    </w:p>
    <w:p w14:paraId="71EBA652" w14:textId="4EF658B4" w:rsidR="004C0B2E" w:rsidRDefault="004C0B2E" w:rsidP="004C0B2E">
      <w:r>
        <w:t>Dear Clients:</w:t>
      </w:r>
      <w:bookmarkStart w:id="0" w:name="_GoBack"/>
      <w:bookmarkEnd w:id="0"/>
    </w:p>
    <w:p w14:paraId="53800539" w14:textId="5E54AFDD" w:rsidR="004C0B2E" w:rsidRDefault="004C0B2E" w:rsidP="004C0B2E">
      <w:r>
        <w:t xml:space="preserve">We here at Benbow &amp; Martin want to continue serving you during the current pandemic.  After careful consideration, we have decided to start conducting most of our consultations and appointments via phone or video conferencing.  If you have an appointment that requires the signing of documents, i.e. Estate Planning: Will, Power of Attorney, Real Estate transactions, </w:t>
      </w:r>
      <w:proofErr w:type="spellStart"/>
      <w:r>
        <w:t>etc</w:t>
      </w:r>
      <w:proofErr w:type="spellEnd"/>
      <w:r>
        <w:t>, we will still be conducting those in person. We will be taking extra steps in sanitizing our meeting areas to help reduce the spread of any illness.</w:t>
      </w:r>
    </w:p>
    <w:p w14:paraId="71553EFC" w14:textId="77777777" w:rsidR="004C0B2E" w:rsidRDefault="004C0B2E" w:rsidP="004C0B2E">
      <w:r>
        <w:t xml:space="preserve">The court system is following a specific protocol and you may “Like” and “Follow” Iredell County Clerk of Superior Court to help stay up to date with any changes.  </w:t>
      </w:r>
    </w:p>
    <w:p w14:paraId="48521415" w14:textId="03E23D14" w:rsidR="0039758B" w:rsidRDefault="004C0B2E" w:rsidP="0039758B">
      <w:r>
        <w:t>If you have any questions regarding how you should proceed, please feel free to contact our main office at 704-871-9000.</w:t>
      </w:r>
    </w:p>
    <w:p w14:paraId="194DCC29" w14:textId="54837A53" w:rsidR="004C0B2E" w:rsidRDefault="004C0B2E" w:rsidP="0039758B">
      <w:r>
        <w:t xml:space="preserve">Sincerely, </w:t>
      </w:r>
    </w:p>
    <w:p w14:paraId="52F8A428" w14:textId="3CDF0721" w:rsidR="004C0B2E" w:rsidRPr="004C0B2E" w:rsidRDefault="004C0B2E" w:rsidP="0039758B">
      <w:r>
        <w:t>Our Firm</w:t>
      </w:r>
    </w:p>
    <w:p w14:paraId="70CABB5C" w14:textId="78631767" w:rsidR="0039758B" w:rsidRPr="00B778FA" w:rsidRDefault="0039758B" w:rsidP="0039758B">
      <w:pPr>
        <w:rPr>
          <w:rFonts w:ascii="Times New Roman" w:hAnsi="Times New Roman" w:cs="Times New Roman"/>
          <w:sz w:val="24"/>
          <w:szCs w:val="24"/>
        </w:rPr>
      </w:pPr>
    </w:p>
    <w:sectPr w:rsidR="0039758B" w:rsidRPr="00B778FA" w:rsidSect="0039758B">
      <w:footerReference w:type="default" r:id="rId7"/>
      <w:pgSz w:w="12240" w:h="15840"/>
      <w:pgMar w:top="72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E992" w14:textId="77777777" w:rsidR="005610E7" w:rsidRDefault="005610E7" w:rsidP="009F79A1">
      <w:pPr>
        <w:spacing w:after="0" w:line="240" w:lineRule="auto"/>
      </w:pPr>
      <w:r>
        <w:separator/>
      </w:r>
    </w:p>
  </w:endnote>
  <w:endnote w:type="continuationSeparator" w:id="0">
    <w:p w14:paraId="4DEC8BC7" w14:textId="77777777" w:rsidR="005610E7" w:rsidRDefault="005610E7" w:rsidP="009F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F79A1" w:rsidRPr="00B778FA" w14:paraId="02A83919" w14:textId="77777777" w:rsidTr="0039758B">
      <w:tc>
        <w:tcPr>
          <w:tcW w:w="3116" w:type="dxa"/>
          <w:tcBorders>
            <w:top w:val="single" w:sz="12" w:space="0" w:color="auto"/>
          </w:tcBorders>
        </w:tcPr>
        <w:p w14:paraId="04C1BD72" w14:textId="5146391D" w:rsidR="009F79A1" w:rsidRPr="0039758B" w:rsidRDefault="009F79A1">
          <w:pPr>
            <w:pStyle w:val="Footer"/>
            <w:rPr>
              <w:rFonts w:ascii="Gill Sans MT" w:hAnsi="Gill Sans MT"/>
              <w:smallCaps/>
              <w:sz w:val="20"/>
              <w:szCs w:val="20"/>
            </w:rPr>
          </w:pPr>
          <w:r w:rsidRPr="0039758B">
            <w:rPr>
              <w:rFonts w:ascii="Gill Sans MT" w:hAnsi="Gill Sans MT"/>
              <w:smallCaps/>
              <w:sz w:val="20"/>
              <w:szCs w:val="20"/>
            </w:rPr>
            <w:t>309 Davie Avenue</w:t>
          </w:r>
        </w:p>
      </w:tc>
      <w:tc>
        <w:tcPr>
          <w:tcW w:w="3117" w:type="dxa"/>
          <w:vMerge w:val="restart"/>
          <w:tcBorders>
            <w:top w:val="single" w:sz="12" w:space="0" w:color="auto"/>
          </w:tcBorders>
          <w:vAlign w:val="center"/>
        </w:tcPr>
        <w:p w14:paraId="7812476A" w14:textId="77777777" w:rsidR="009F79A1" w:rsidRPr="0039758B" w:rsidRDefault="009F79A1" w:rsidP="009F79A1">
          <w:pPr>
            <w:pStyle w:val="Footer"/>
            <w:jc w:val="center"/>
            <w:rPr>
              <w:rFonts w:ascii="Gill Sans MT" w:hAnsi="Gill Sans MT"/>
              <w:smallCaps/>
              <w:sz w:val="20"/>
              <w:szCs w:val="20"/>
            </w:rPr>
          </w:pPr>
          <w:r w:rsidRPr="0039758B">
            <w:rPr>
              <w:rFonts w:ascii="Gill Sans MT" w:hAnsi="Gill Sans MT"/>
              <w:smallCaps/>
              <w:sz w:val="20"/>
              <w:szCs w:val="20"/>
            </w:rPr>
            <w:t>Statesvillelaw.com</w:t>
          </w:r>
        </w:p>
        <w:p w14:paraId="178D75DD" w14:textId="704AB0DB" w:rsidR="009F79A1" w:rsidRPr="0039758B" w:rsidRDefault="009F79A1" w:rsidP="009F79A1">
          <w:pPr>
            <w:pStyle w:val="Footer"/>
            <w:jc w:val="center"/>
            <w:rPr>
              <w:rFonts w:ascii="Gill Sans MT" w:hAnsi="Gill Sans MT"/>
              <w:smallCaps/>
              <w:sz w:val="20"/>
              <w:szCs w:val="20"/>
            </w:rPr>
          </w:pPr>
          <w:r w:rsidRPr="0039758B">
            <w:rPr>
              <w:rFonts w:ascii="Gill Sans MT" w:hAnsi="Gill Sans MT"/>
              <w:smallCaps/>
              <w:sz w:val="20"/>
              <w:szCs w:val="20"/>
            </w:rPr>
            <w:t>Fax: (704) 873-0570</w:t>
          </w:r>
        </w:p>
      </w:tc>
      <w:tc>
        <w:tcPr>
          <w:tcW w:w="3117" w:type="dxa"/>
          <w:tcBorders>
            <w:top w:val="single" w:sz="12" w:space="0" w:color="auto"/>
          </w:tcBorders>
        </w:tcPr>
        <w:p w14:paraId="28EF62A6" w14:textId="74BEDC49" w:rsidR="009F79A1" w:rsidRPr="0039758B" w:rsidRDefault="009F79A1" w:rsidP="009F79A1">
          <w:pPr>
            <w:pStyle w:val="Footer"/>
            <w:jc w:val="right"/>
            <w:rPr>
              <w:rFonts w:ascii="Gill Sans MT" w:hAnsi="Gill Sans MT"/>
              <w:smallCaps/>
              <w:sz w:val="20"/>
              <w:szCs w:val="20"/>
            </w:rPr>
          </w:pPr>
          <w:r w:rsidRPr="0039758B">
            <w:rPr>
              <w:rFonts w:ascii="Gill Sans MT" w:hAnsi="Gill Sans MT"/>
              <w:smallCaps/>
              <w:sz w:val="20"/>
              <w:szCs w:val="20"/>
            </w:rPr>
            <w:t>130 Main Avenue Dr</w:t>
          </w:r>
        </w:p>
      </w:tc>
    </w:tr>
    <w:tr w:rsidR="009F79A1" w:rsidRPr="00B778FA" w14:paraId="3F5E4C05" w14:textId="77777777" w:rsidTr="00FF30CA">
      <w:tc>
        <w:tcPr>
          <w:tcW w:w="3116" w:type="dxa"/>
        </w:tcPr>
        <w:p w14:paraId="0AA32FCE" w14:textId="6AB43067" w:rsidR="009F79A1" w:rsidRPr="0039758B" w:rsidRDefault="009F79A1">
          <w:pPr>
            <w:pStyle w:val="Footer"/>
            <w:rPr>
              <w:rFonts w:ascii="Gill Sans MT" w:hAnsi="Gill Sans MT"/>
              <w:smallCaps/>
              <w:sz w:val="20"/>
              <w:szCs w:val="20"/>
            </w:rPr>
          </w:pPr>
          <w:r w:rsidRPr="0039758B">
            <w:rPr>
              <w:rFonts w:ascii="Gill Sans MT" w:hAnsi="Gill Sans MT"/>
              <w:smallCaps/>
              <w:sz w:val="20"/>
              <w:szCs w:val="20"/>
            </w:rPr>
            <w:t>Statesville, NC</w:t>
          </w:r>
        </w:p>
      </w:tc>
      <w:tc>
        <w:tcPr>
          <w:tcW w:w="3117" w:type="dxa"/>
          <w:vMerge/>
        </w:tcPr>
        <w:p w14:paraId="316D9C66" w14:textId="3E9BBF9A" w:rsidR="009F79A1" w:rsidRPr="0039758B" w:rsidRDefault="009F79A1" w:rsidP="009F79A1">
          <w:pPr>
            <w:pStyle w:val="Footer"/>
            <w:jc w:val="center"/>
            <w:rPr>
              <w:rFonts w:ascii="Gill Sans MT" w:hAnsi="Gill Sans MT"/>
              <w:smallCaps/>
              <w:sz w:val="20"/>
              <w:szCs w:val="20"/>
            </w:rPr>
          </w:pPr>
        </w:p>
      </w:tc>
      <w:tc>
        <w:tcPr>
          <w:tcW w:w="3117" w:type="dxa"/>
        </w:tcPr>
        <w:p w14:paraId="5515C61E" w14:textId="1CF6CFE2" w:rsidR="009F79A1" w:rsidRPr="0039758B" w:rsidRDefault="009F79A1" w:rsidP="009F79A1">
          <w:pPr>
            <w:pStyle w:val="Footer"/>
            <w:jc w:val="right"/>
            <w:rPr>
              <w:rFonts w:ascii="Gill Sans MT" w:hAnsi="Gill Sans MT"/>
              <w:smallCaps/>
              <w:sz w:val="20"/>
              <w:szCs w:val="20"/>
            </w:rPr>
          </w:pPr>
          <w:r w:rsidRPr="0039758B">
            <w:rPr>
              <w:rFonts w:ascii="Gill Sans MT" w:hAnsi="Gill Sans MT"/>
              <w:smallCaps/>
              <w:sz w:val="20"/>
              <w:szCs w:val="20"/>
            </w:rPr>
            <w:t>Taylorsville, NC</w:t>
          </w:r>
        </w:p>
      </w:tc>
    </w:tr>
    <w:tr w:rsidR="009F79A1" w:rsidRPr="00B778FA" w14:paraId="4A874169" w14:textId="77777777" w:rsidTr="00FF30CA">
      <w:tc>
        <w:tcPr>
          <w:tcW w:w="3116" w:type="dxa"/>
        </w:tcPr>
        <w:p w14:paraId="1F97392E" w14:textId="56722389" w:rsidR="009F79A1" w:rsidRPr="0039758B" w:rsidRDefault="009F79A1">
          <w:pPr>
            <w:pStyle w:val="Footer"/>
            <w:rPr>
              <w:rFonts w:ascii="Gill Sans MT" w:hAnsi="Gill Sans MT"/>
              <w:smallCaps/>
              <w:sz w:val="20"/>
              <w:szCs w:val="20"/>
            </w:rPr>
          </w:pPr>
          <w:r w:rsidRPr="0039758B">
            <w:rPr>
              <w:rFonts w:ascii="Gill Sans MT" w:hAnsi="Gill Sans MT"/>
              <w:smallCaps/>
              <w:sz w:val="20"/>
              <w:szCs w:val="20"/>
            </w:rPr>
            <w:t>(704) 871-9000</w:t>
          </w:r>
        </w:p>
      </w:tc>
      <w:tc>
        <w:tcPr>
          <w:tcW w:w="3117" w:type="dxa"/>
          <w:vMerge/>
        </w:tcPr>
        <w:p w14:paraId="077959A1" w14:textId="647965E8" w:rsidR="009F79A1" w:rsidRPr="0039758B" w:rsidRDefault="009F79A1" w:rsidP="009F79A1">
          <w:pPr>
            <w:pStyle w:val="Footer"/>
            <w:jc w:val="center"/>
            <w:rPr>
              <w:rFonts w:ascii="Gill Sans MT" w:hAnsi="Gill Sans MT"/>
              <w:smallCaps/>
              <w:sz w:val="20"/>
              <w:szCs w:val="20"/>
            </w:rPr>
          </w:pPr>
        </w:p>
      </w:tc>
      <w:tc>
        <w:tcPr>
          <w:tcW w:w="3117" w:type="dxa"/>
        </w:tcPr>
        <w:p w14:paraId="557026A4" w14:textId="37CC4045" w:rsidR="009F79A1" w:rsidRPr="0039758B" w:rsidRDefault="009F79A1" w:rsidP="009F79A1">
          <w:pPr>
            <w:pStyle w:val="Footer"/>
            <w:jc w:val="right"/>
            <w:rPr>
              <w:rFonts w:ascii="Gill Sans MT" w:hAnsi="Gill Sans MT"/>
              <w:smallCaps/>
              <w:sz w:val="20"/>
              <w:szCs w:val="20"/>
            </w:rPr>
          </w:pPr>
          <w:r w:rsidRPr="0039758B">
            <w:rPr>
              <w:rFonts w:ascii="Gill Sans MT" w:hAnsi="Gill Sans MT"/>
              <w:smallCaps/>
              <w:sz w:val="20"/>
              <w:szCs w:val="20"/>
            </w:rPr>
            <w:t>(828) 635-4131</w:t>
          </w:r>
        </w:p>
      </w:tc>
    </w:tr>
  </w:tbl>
  <w:p w14:paraId="12EC7DBF" w14:textId="274BD721" w:rsidR="009F79A1" w:rsidRPr="00B778FA" w:rsidRDefault="009F79A1" w:rsidP="00FF30CA">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B9D2" w14:textId="77777777" w:rsidR="005610E7" w:rsidRDefault="005610E7" w:rsidP="009F79A1">
      <w:pPr>
        <w:spacing w:after="0" w:line="240" w:lineRule="auto"/>
      </w:pPr>
      <w:r>
        <w:separator/>
      </w:r>
    </w:p>
  </w:footnote>
  <w:footnote w:type="continuationSeparator" w:id="0">
    <w:p w14:paraId="3A32CA69" w14:textId="77777777" w:rsidR="005610E7" w:rsidRDefault="005610E7" w:rsidP="009F7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12"/>
    <w:rsid w:val="000527E3"/>
    <w:rsid w:val="00242F2D"/>
    <w:rsid w:val="002C1DCE"/>
    <w:rsid w:val="0039758B"/>
    <w:rsid w:val="004A4446"/>
    <w:rsid w:val="004C0B2E"/>
    <w:rsid w:val="005610E7"/>
    <w:rsid w:val="005B5594"/>
    <w:rsid w:val="00836C1D"/>
    <w:rsid w:val="009F79A1"/>
    <w:rsid w:val="00AC0C33"/>
    <w:rsid w:val="00B778FA"/>
    <w:rsid w:val="00CB7112"/>
    <w:rsid w:val="00D84B60"/>
    <w:rsid w:val="00DD4F59"/>
    <w:rsid w:val="00E75620"/>
    <w:rsid w:val="00EB71D1"/>
    <w:rsid w:val="00F2254C"/>
    <w:rsid w:val="00F47465"/>
    <w:rsid w:val="00FF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6471"/>
  <w15:chartTrackingRefBased/>
  <w15:docId w15:val="{31C207F3-6BB6-4A07-B206-0D7A7750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465"/>
    <w:rPr>
      <w:color w:val="0563C1" w:themeColor="hyperlink"/>
      <w:u w:val="single"/>
    </w:rPr>
  </w:style>
  <w:style w:type="character" w:styleId="UnresolvedMention">
    <w:name w:val="Unresolved Mention"/>
    <w:basedOn w:val="DefaultParagraphFont"/>
    <w:uiPriority w:val="99"/>
    <w:semiHidden/>
    <w:unhideWhenUsed/>
    <w:rsid w:val="00F47465"/>
    <w:rPr>
      <w:color w:val="605E5C"/>
      <w:shd w:val="clear" w:color="auto" w:fill="E1DFDD"/>
    </w:rPr>
  </w:style>
  <w:style w:type="paragraph" w:styleId="Header">
    <w:name w:val="header"/>
    <w:basedOn w:val="Normal"/>
    <w:link w:val="HeaderChar"/>
    <w:uiPriority w:val="99"/>
    <w:unhideWhenUsed/>
    <w:rsid w:val="009F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A1"/>
  </w:style>
  <w:style w:type="paragraph" w:styleId="Footer">
    <w:name w:val="footer"/>
    <w:basedOn w:val="Normal"/>
    <w:link w:val="FooterChar"/>
    <w:uiPriority w:val="99"/>
    <w:unhideWhenUsed/>
    <w:rsid w:val="009F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Martin</dc:creator>
  <cp:keywords/>
  <dc:description/>
  <cp:lastModifiedBy>Jessica Martin</cp:lastModifiedBy>
  <cp:revision>2</cp:revision>
  <cp:lastPrinted>2020-03-13T19:12:00Z</cp:lastPrinted>
  <dcterms:created xsi:type="dcterms:W3CDTF">2020-03-16T14:16:00Z</dcterms:created>
  <dcterms:modified xsi:type="dcterms:W3CDTF">2020-03-16T14:16:00Z</dcterms:modified>
</cp:coreProperties>
</file>